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63" w:rsidRDefault="00473299">
      <w:r>
        <w:t>Important Information for Cahir of Region</w:t>
      </w:r>
    </w:p>
    <w:p w:rsidR="00252263" w:rsidRDefault="00473299">
      <w:r>
        <w:t xml:space="preserve">1. July 1, 1998 - Articles of Incorporation filed with PA Department of State </w:t>
      </w:r>
      <w:r w:rsidR="003D2182">
        <w:t>Corporation</w:t>
      </w:r>
      <w:r>
        <w:t xml:space="preserve"> Bureau.  We are recognized as a Corporation in PA.  Our attorney at that time was </w:t>
      </w:r>
      <w:proofErr w:type="spellStart"/>
      <w:r>
        <w:t>Daral</w:t>
      </w:r>
      <w:proofErr w:type="spellEnd"/>
      <w:r>
        <w:t xml:space="preserve"> </w:t>
      </w:r>
      <w:proofErr w:type="spellStart"/>
      <w:r>
        <w:t>Woerie</w:t>
      </w:r>
      <w:proofErr w:type="spellEnd"/>
      <w:r>
        <w:t xml:space="preserve"> of </w:t>
      </w:r>
      <w:proofErr w:type="spellStart"/>
      <w:r>
        <w:t>Mogel</w:t>
      </w:r>
      <w:proofErr w:type="spellEnd"/>
      <w:r>
        <w:t xml:space="preserve">, </w:t>
      </w:r>
      <w:proofErr w:type="spellStart"/>
      <w:r>
        <w:t>Speidel</w:t>
      </w:r>
      <w:proofErr w:type="spellEnd"/>
      <w:r>
        <w:t xml:space="preserve">, </w:t>
      </w:r>
      <w:proofErr w:type="spellStart"/>
      <w:r>
        <w:t>Bobb</w:t>
      </w:r>
      <w:proofErr w:type="spellEnd"/>
      <w:r>
        <w:t xml:space="preserve"> &amp;</w:t>
      </w:r>
      <w:r w:rsidR="003D2182">
        <w:t xml:space="preserve"> </w:t>
      </w:r>
      <w:proofErr w:type="spellStart"/>
      <w:r>
        <w:t>Kershner</w:t>
      </w:r>
      <w:proofErr w:type="spellEnd"/>
      <w:r>
        <w:t xml:space="preserve">, </w:t>
      </w:r>
      <w:proofErr w:type="gramStart"/>
      <w:r>
        <w:t>520</w:t>
      </w:r>
      <w:proofErr w:type="gramEnd"/>
      <w:r>
        <w:t xml:space="preserve"> Walnut Street, Reading, PA 19601 - (610) 367-1515.  Recently, 2005, we are working with Andy George of that firm.</w:t>
      </w:r>
    </w:p>
    <w:p w:rsidR="00252263" w:rsidRDefault="00473299">
      <w:r>
        <w:t>2. Our name is MARSCNA, Inc. Our EIN is 23-2969245.</w:t>
      </w:r>
    </w:p>
    <w:p w:rsidR="00252263" w:rsidRDefault="00473299">
      <w:r>
        <w:t xml:space="preserve">3. Our primary office is that of our accounting firm, </w:t>
      </w:r>
      <w:proofErr w:type="spellStart"/>
      <w:r>
        <w:t>Reinsel</w:t>
      </w:r>
      <w:proofErr w:type="spellEnd"/>
      <w:r>
        <w:t xml:space="preserve">, Kuntz, </w:t>
      </w:r>
      <w:proofErr w:type="spellStart"/>
      <w:r>
        <w:t>Lesher</w:t>
      </w:r>
      <w:proofErr w:type="spellEnd"/>
      <w:r>
        <w:t xml:space="preserve"> LLP at 1330 Broadcasting Road, Wyomissing, PA 19610-6008. Our accountant at the time of incorporation was Laurie Peer. Now, 2005, we are working with Larry </w:t>
      </w:r>
      <w:proofErr w:type="spellStart"/>
      <w:r>
        <w:t>Shaub</w:t>
      </w:r>
      <w:proofErr w:type="spellEnd"/>
      <w:r>
        <w:t>.</w:t>
      </w:r>
    </w:p>
    <w:p w:rsidR="00252263" w:rsidRDefault="00473299">
      <w:r>
        <w:t>4. Federal exemption application, Form 1023 filed within 12 months, as per the law.</w:t>
      </w:r>
    </w:p>
    <w:p w:rsidR="00252263" w:rsidRDefault="00473299">
      <w:r>
        <w:t>5. Bylaws were prepared and accepted by the region September 12, 1998. Attorney recommended review of bylaws every three years.</w:t>
      </w:r>
    </w:p>
    <w:p w:rsidR="00252263" w:rsidRDefault="00473299">
      <w:r>
        <w:t>6. December 16, 1998 the incorporation process was completed.</w:t>
      </w:r>
    </w:p>
    <w:p w:rsidR="00252263" w:rsidRDefault="00473299">
      <w:r>
        <w:t>7. Insurance was purchased through Body-</w:t>
      </w:r>
      <w:proofErr w:type="spellStart"/>
      <w:r>
        <w:t>Borneman</w:t>
      </w:r>
      <w:proofErr w:type="spellEnd"/>
      <w:r>
        <w:t xml:space="preserve"> Associates, Inc., 17 East Philadelphia Avenue, Boyertown, PA (610) 367-1110. RCS has copies of policy.</w:t>
      </w:r>
    </w:p>
    <w:p w:rsidR="00252263" w:rsidRDefault="00473299">
      <w:r>
        <w:t>8. April 24, 2000, the IRS gave us an advanced ruling period which began on July 1, 1998 and ended March 31, 2003</w:t>
      </w:r>
    </w:p>
    <w:p w:rsidR="00252263" w:rsidRDefault="00473299">
      <w:r>
        <w:t>9. April 6, 2004 the IRS recognized the region as exempt from Federal Income Tax under section 501c-3 of the IRS code.</w:t>
      </w:r>
    </w:p>
    <w:p w:rsidR="00252263" w:rsidRDefault="00473299">
      <w:r>
        <w:t xml:space="preserve">10. Region has Sales and </w:t>
      </w:r>
      <w:r w:rsidR="003D2182">
        <w:t>Use</w:t>
      </w:r>
      <w:r>
        <w:t xml:space="preserve"> Tax Exemption, RCS has certificates and explanation of use. Expires May 31, 2005.</w:t>
      </w:r>
    </w:p>
    <w:p w:rsidR="00252263" w:rsidRDefault="00473299">
      <w:r>
        <w:t>11. Our fiscal year runs from April 1 - March 31. Our taxes are filed as the first part of the fiscal year, I.e., April 1, 2004 - March 31, 2005 is filed as year 2004.</w:t>
      </w:r>
    </w:p>
    <w:p w:rsidR="00252263" w:rsidRDefault="00473299">
      <w:r>
        <w:t>12. Our taxes are due by August 15th each year. If our accountants don't have our books, they file an extension to November 15th, and a final extension to February 15th.</w:t>
      </w:r>
    </w:p>
    <w:p w:rsidR="00252263" w:rsidRDefault="00473299">
      <w:r>
        <w:t>13. In the MARLCNA Guidelines it states, that our RCS delivers "All necessary information to accountant for filing of proper forms. This should be done after April 15th but before April 30th."</w:t>
      </w:r>
    </w:p>
    <w:p w:rsidR="00252263" w:rsidRDefault="00473299">
      <w:r>
        <w:t>14. Our Form 990's should be published on the Internet for the last 3 years and available for review by any member at any reasonable time. Our books should be kept for 7 years for possible audit.</w:t>
      </w:r>
    </w:p>
    <w:p w:rsidR="003D2182" w:rsidRDefault="00473299" w:rsidP="003D2182">
      <w:r>
        <w:t>15. Everything about our TAX History is fully documented in the note book entitled IMPORTANT TAX ISSUES. RCS should have it at every MARSC meeting and keep it updated.</w:t>
      </w:r>
    </w:p>
    <w:p w:rsidR="003D2182" w:rsidRDefault="003D2182">
      <w:pPr>
        <w:spacing w:after="0" w:line="240" w:lineRule="auto"/>
      </w:pPr>
      <w:r>
        <w:lastRenderedPageBreak/>
        <w:br w:type="page"/>
      </w:r>
    </w:p>
    <w:p w:rsidR="00252263" w:rsidRDefault="00473299" w:rsidP="003D2182">
      <w:bookmarkStart w:id="0" w:name="_GoBack"/>
      <w:bookmarkEnd w:id="0"/>
      <w:r>
        <w:lastRenderedPageBreak/>
        <w:t xml:space="preserve">Mid-Atlantic Regional </w:t>
      </w:r>
      <w:r w:rsidR="006E0189">
        <w:t>Service</w:t>
      </w:r>
      <w:r>
        <w:t xml:space="preserve"> Committee</w:t>
      </w:r>
    </w:p>
    <w:p w:rsidR="00252263" w:rsidRDefault="00473299">
      <w:pPr>
        <w:jc w:val="center"/>
        <w:rPr>
          <w:u w:val="single"/>
        </w:rPr>
      </w:pPr>
      <w:r>
        <w:rPr>
          <w:u w:val="single"/>
        </w:rPr>
        <w:t>Agenda Template</w:t>
      </w:r>
    </w:p>
    <w:p w:rsidR="00252263" w:rsidRDefault="00252263">
      <w:pPr>
        <w:jc w:val="center"/>
      </w:pPr>
    </w:p>
    <w:p w:rsidR="00252263" w:rsidRDefault="00473299">
      <w:pPr>
        <w:spacing w:line="180" w:lineRule="exact"/>
        <w:jc w:val="center"/>
        <w:rPr>
          <w:b/>
          <w:bCs/>
        </w:rPr>
      </w:pPr>
      <w:r>
        <w:rPr>
          <w:b/>
          <w:bCs/>
        </w:rPr>
        <w:t>Agenda</w:t>
      </w:r>
    </w:p>
    <w:p w:rsidR="00252263" w:rsidRDefault="00473299">
      <w:pPr>
        <w:spacing w:line="180" w:lineRule="exact"/>
      </w:pPr>
      <w:r>
        <w:t>1. Serenity Prayer</w:t>
      </w:r>
      <w:r>
        <w:tab/>
      </w:r>
      <w:r>
        <w:tab/>
      </w:r>
      <w:r>
        <w:tab/>
        <w:t xml:space="preserve">  </w:t>
      </w:r>
      <w:r>
        <w:tab/>
        <w:t xml:space="preserve">       5. Correction and Approval of Previous Minutes</w:t>
      </w:r>
    </w:p>
    <w:p w:rsidR="00252263" w:rsidRDefault="00473299">
      <w:pPr>
        <w:spacing w:line="180" w:lineRule="exact"/>
      </w:pPr>
      <w:r>
        <w:t>2. Reading of Traditions</w:t>
      </w:r>
      <w:r>
        <w:tab/>
      </w:r>
      <w:r>
        <w:tab/>
      </w:r>
      <w:r>
        <w:tab/>
        <w:t xml:space="preserve">       6. New Areas or Trusted Servants</w:t>
      </w:r>
    </w:p>
    <w:p w:rsidR="00252263" w:rsidRDefault="00473299">
      <w:pPr>
        <w:spacing w:line="180" w:lineRule="exact"/>
      </w:pPr>
      <w:r>
        <w:t>3. Reading of Concepts</w:t>
      </w:r>
      <w:r>
        <w:tab/>
      </w:r>
      <w:r>
        <w:tab/>
      </w:r>
      <w:r>
        <w:tab/>
        <w:t xml:space="preserve">       7. Read (current quarter's) Regional Timeline</w:t>
      </w:r>
    </w:p>
    <w:p w:rsidR="00252263" w:rsidRDefault="00473299">
      <w:pPr>
        <w:spacing w:line="180" w:lineRule="exact"/>
      </w:pPr>
      <w:r>
        <w:t>4. Roll Call</w:t>
      </w:r>
    </w:p>
    <w:p w:rsidR="00252263" w:rsidRDefault="00252263"/>
    <w:p w:rsidR="00252263" w:rsidRDefault="00473299">
      <w:r>
        <w:t>Rules of Order: Speak once to an issue. Two pros and two cons per motion.  Chair reserves the right limit debate.</w:t>
      </w:r>
    </w:p>
    <w:p w:rsidR="00252263" w:rsidRDefault="00252263">
      <w:pPr>
        <w:spacing w:line="120" w:lineRule="auto"/>
      </w:pPr>
    </w:p>
    <w:p w:rsidR="00252263" w:rsidRDefault="00473299">
      <w:pPr>
        <w:spacing w:line="200" w:lineRule="exact"/>
        <w:rPr>
          <w:b/>
          <w:bCs/>
          <w:u w:val="single"/>
        </w:rPr>
      </w:pPr>
      <w:r>
        <w:rPr>
          <w:b/>
          <w:bCs/>
          <w:u w:val="single"/>
        </w:rPr>
        <w:t>Officer Reports</w:t>
      </w:r>
    </w:p>
    <w:p w:rsidR="00252263" w:rsidRDefault="00473299">
      <w:pPr>
        <w:spacing w:line="200" w:lineRule="exact"/>
      </w:pPr>
      <w:r>
        <w:t>Chair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Treasurer</w:t>
      </w:r>
    </w:p>
    <w:p w:rsidR="00252263" w:rsidRDefault="00473299">
      <w:pPr>
        <w:spacing w:line="200" w:lineRule="exact"/>
      </w:pPr>
      <w:r>
        <w:t>Vice Chair</w:t>
      </w:r>
      <w:r>
        <w:tab/>
      </w:r>
      <w:r>
        <w:tab/>
      </w:r>
      <w:r>
        <w:tab/>
      </w:r>
      <w:r>
        <w:tab/>
      </w:r>
      <w:r>
        <w:tab/>
        <w:t>Vice Treasurer</w:t>
      </w:r>
    </w:p>
    <w:p w:rsidR="00252263" w:rsidRDefault="00473299">
      <w:pPr>
        <w:spacing w:line="200" w:lineRule="exact"/>
      </w:pPr>
      <w:r>
        <w:t>Secretary</w:t>
      </w:r>
      <w:r>
        <w:tab/>
      </w:r>
      <w:r>
        <w:tab/>
      </w:r>
      <w:r>
        <w:tab/>
      </w:r>
      <w:r>
        <w:tab/>
      </w:r>
      <w:r>
        <w:tab/>
        <w:t>Regional Delegate</w:t>
      </w:r>
    </w:p>
    <w:p w:rsidR="00252263" w:rsidRDefault="00473299">
      <w:pPr>
        <w:spacing w:line="200" w:lineRule="exact"/>
      </w:pPr>
      <w:r>
        <w:t>Vice Secretary</w:t>
      </w:r>
      <w:r>
        <w:tab/>
      </w:r>
      <w:r>
        <w:tab/>
      </w:r>
      <w:r>
        <w:tab/>
      </w:r>
      <w:r>
        <w:tab/>
      </w:r>
      <w:r>
        <w:tab/>
        <w:t>Regional Delegate Alternate</w:t>
      </w:r>
    </w:p>
    <w:p w:rsidR="00252263" w:rsidRDefault="00252263">
      <w:pPr>
        <w:spacing w:line="200" w:lineRule="exact"/>
      </w:pPr>
    </w:p>
    <w:p w:rsidR="00252263" w:rsidRDefault="00473299">
      <w:pPr>
        <w:spacing w:line="200" w:lineRule="exact"/>
        <w:rPr>
          <w:b/>
          <w:bCs/>
          <w:u w:val="single"/>
        </w:rPr>
      </w:pPr>
      <w:r>
        <w:rPr>
          <w:b/>
          <w:bCs/>
          <w:u w:val="single"/>
        </w:rPr>
        <w:t>Subcommittee Reports</w:t>
      </w:r>
    </w:p>
    <w:p w:rsidR="00252263" w:rsidRDefault="00473299">
      <w:pPr>
        <w:spacing w:line="200" w:lineRule="exact"/>
      </w:pPr>
      <w:r>
        <w:t>Policy Chair</w:t>
      </w:r>
      <w:r>
        <w:tab/>
      </w:r>
      <w:r>
        <w:tab/>
      </w:r>
      <w:r>
        <w:tab/>
      </w:r>
      <w:r>
        <w:tab/>
      </w:r>
      <w:r>
        <w:tab/>
        <w:t>Web Chair</w:t>
      </w:r>
    </w:p>
    <w:p w:rsidR="00252263" w:rsidRDefault="00473299">
      <w:pPr>
        <w:spacing w:line="200" w:lineRule="exact"/>
      </w:pPr>
      <w:r>
        <w:t xml:space="preserve">Policy </w:t>
      </w:r>
      <w:proofErr w:type="gramStart"/>
      <w:r>
        <w:t>Vice</w:t>
      </w:r>
      <w:proofErr w:type="gramEnd"/>
      <w:r>
        <w:t xml:space="preserve"> Chair</w:t>
      </w:r>
      <w:r>
        <w:tab/>
      </w:r>
      <w:r>
        <w:tab/>
      </w:r>
      <w:r>
        <w:tab/>
      </w:r>
      <w:r>
        <w:tab/>
        <w:t>Web Vice Chair</w:t>
      </w:r>
    </w:p>
    <w:p w:rsidR="00252263" w:rsidRDefault="00473299">
      <w:pPr>
        <w:spacing w:line="200" w:lineRule="exact"/>
      </w:pPr>
      <w:r>
        <w:t>Public Relations Chair</w:t>
      </w:r>
      <w:r>
        <w:tab/>
      </w:r>
      <w:r>
        <w:tab/>
      </w:r>
      <w:r>
        <w:tab/>
      </w:r>
      <w:r>
        <w:tab/>
        <w:t>Insurance Liaison</w:t>
      </w:r>
    </w:p>
    <w:p w:rsidR="00252263" w:rsidRDefault="00473299">
      <w:pPr>
        <w:spacing w:line="200" w:lineRule="exact"/>
      </w:pPr>
      <w:r>
        <w:t xml:space="preserve">Public Relations </w:t>
      </w:r>
      <w:proofErr w:type="gramStart"/>
      <w:r>
        <w:t>Vice</w:t>
      </w:r>
      <w:proofErr w:type="gramEnd"/>
      <w:r>
        <w:t xml:space="preserve"> Chair</w:t>
      </w:r>
      <w:r>
        <w:tab/>
      </w:r>
      <w:r>
        <w:tab/>
      </w:r>
      <w:r>
        <w:tab/>
        <w:t>Insurance Liaison Alternate</w:t>
      </w:r>
    </w:p>
    <w:p w:rsidR="00252263" w:rsidRDefault="00473299">
      <w:pPr>
        <w:spacing w:line="200" w:lineRule="exact"/>
      </w:pPr>
      <w:r>
        <w:t>H &amp; I Chair</w:t>
      </w:r>
      <w:r>
        <w:tab/>
      </w:r>
      <w:r>
        <w:tab/>
      </w:r>
      <w:r>
        <w:tab/>
      </w:r>
      <w:r>
        <w:tab/>
      </w:r>
      <w:r>
        <w:tab/>
        <w:t>Step Writing Chair</w:t>
      </w:r>
    </w:p>
    <w:p w:rsidR="00252263" w:rsidRDefault="00473299">
      <w:pPr>
        <w:spacing w:line="200" w:lineRule="exact"/>
      </w:pPr>
      <w:r>
        <w:t xml:space="preserve">H &amp; I </w:t>
      </w:r>
      <w:proofErr w:type="gramStart"/>
      <w:r>
        <w:t>Vice</w:t>
      </w:r>
      <w:proofErr w:type="gramEnd"/>
      <w:r>
        <w:t xml:space="preserve"> Chair</w:t>
      </w:r>
      <w:r>
        <w:tab/>
      </w:r>
      <w:r>
        <w:tab/>
      </w:r>
      <w:r>
        <w:tab/>
      </w:r>
      <w:r>
        <w:tab/>
      </w:r>
      <w:r w:rsidR="006E0189">
        <w:tab/>
      </w:r>
      <w:r>
        <w:t>Step Writing Vice Chair</w:t>
      </w:r>
    </w:p>
    <w:p w:rsidR="00252263" w:rsidRDefault="00473299">
      <w:pPr>
        <w:spacing w:line="200" w:lineRule="exact"/>
      </w:pPr>
      <w:r>
        <w:t>Literature Chair</w:t>
      </w:r>
      <w:r>
        <w:tab/>
      </w:r>
      <w:r>
        <w:tab/>
      </w:r>
      <w:r>
        <w:tab/>
      </w:r>
      <w:r>
        <w:tab/>
      </w:r>
      <w:r w:rsidR="006E0189">
        <w:tab/>
      </w:r>
      <w:r>
        <w:t>MARLCNA Chair</w:t>
      </w:r>
    </w:p>
    <w:p w:rsidR="00252263" w:rsidRDefault="00473299">
      <w:pPr>
        <w:spacing w:line="200" w:lineRule="exact"/>
      </w:pPr>
      <w:r>
        <w:t xml:space="preserve">Literature </w:t>
      </w:r>
      <w:proofErr w:type="gramStart"/>
      <w:r>
        <w:t>Vice</w:t>
      </w:r>
      <w:proofErr w:type="gramEnd"/>
      <w:r>
        <w:t xml:space="preserve"> Chair</w:t>
      </w:r>
      <w:r>
        <w:tab/>
      </w:r>
      <w:r>
        <w:tab/>
      </w:r>
      <w:r>
        <w:tab/>
      </w:r>
      <w:r>
        <w:tab/>
        <w:t>MARLCNA Vice Chair</w:t>
      </w:r>
    </w:p>
    <w:p w:rsidR="00252263" w:rsidRDefault="00473299">
      <w:pPr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MARLCNA Treasurer</w:t>
      </w:r>
    </w:p>
    <w:p w:rsidR="00252263" w:rsidRDefault="00473299">
      <w:pPr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MARLCNA Vice Treasurer</w:t>
      </w:r>
    </w:p>
    <w:p w:rsidR="00252263" w:rsidRDefault="00252263">
      <w:pPr>
        <w:spacing w:line="200" w:lineRule="exact"/>
      </w:pPr>
    </w:p>
    <w:p w:rsidR="00252263" w:rsidRDefault="00473299">
      <w:pPr>
        <w:spacing w:line="200" w:lineRule="exact"/>
        <w:rPr>
          <w:b/>
          <w:bCs/>
          <w:u w:val="single"/>
        </w:rPr>
      </w:pPr>
      <w:r>
        <w:rPr>
          <w:b/>
          <w:bCs/>
          <w:u w:val="single"/>
        </w:rPr>
        <w:t>Break</w:t>
      </w:r>
    </w:p>
    <w:p w:rsidR="00252263" w:rsidRDefault="00473299">
      <w:pPr>
        <w:spacing w:line="200" w:lineRule="exact"/>
      </w:pPr>
      <w:r>
        <w:t>Roll Call</w:t>
      </w:r>
    </w:p>
    <w:p w:rsidR="00252263" w:rsidRDefault="00252263">
      <w:pPr>
        <w:spacing w:line="200" w:lineRule="exact"/>
      </w:pPr>
    </w:p>
    <w:p w:rsidR="00252263" w:rsidRDefault="00473299">
      <w:pPr>
        <w:spacing w:line="200" w:lineRule="exact"/>
        <w:rPr>
          <w:b/>
          <w:bCs/>
          <w:u w:val="single"/>
        </w:rPr>
      </w:pPr>
      <w:r>
        <w:rPr>
          <w:b/>
          <w:bCs/>
          <w:u w:val="single"/>
        </w:rPr>
        <w:t>Area Reports</w:t>
      </w:r>
    </w:p>
    <w:p w:rsidR="00252263" w:rsidRDefault="00473299">
      <w:pPr>
        <w:spacing w:line="200" w:lineRule="exact"/>
      </w:pPr>
      <w:r>
        <w:t>Beehive Area</w:t>
      </w:r>
      <w:r>
        <w:tab/>
      </w:r>
      <w:r>
        <w:tab/>
      </w:r>
      <w:r>
        <w:tab/>
      </w:r>
      <w:r>
        <w:tab/>
      </w:r>
      <w:r>
        <w:tab/>
        <w:t>Mason-Dixon Area</w:t>
      </w:r>
    </w:p>
    <w:p w:rsidR="00252263" w:rsidRDefault="00473299">
      <w:pPr>
        <w:spacing w:line="200" w:lineRule="exact"/>
      </w:pPr>
      <w:r>
        <w:t>Capital Area</w:t>
      </w:r>
      <w:r>
        <w:tab/>
      </w:r>
      <w:r>
        <w:tab/>
      </w:r>
      <w:r>
        <w:tab/>
      </w:r>
      <w:r>
        <w:tab/>
      </w:r>
      <w:r>
        <w:tab/>
        <w:t>Pocono Mountains Area</w:t>
      </w:r>
    </w:p>
    <w:p w:rsidR="00252263" w:rsidRDefault="00473299">
      <w:pPr>
        <w:spacing w:line="200" w:lineRule="exact"/>
      </w:pPr>
      <w:r>
        <w:t>Central Susquehanna Area</w:t>
      </w:r>
      <w:r>
        <w:tab/>
      </w:r>
      <w:r>
        <w:tab/>
      </w:r>
      <w:r>
        <w:tab/>
        <w:t>Reading Area</w:t>
      </w:r>
    </w:p>
    <w:p w:rsidR="00252263" w:rsidRDefault="00473299">
      <w:pPr>
        <w:spacing w:line="200" w:lineRule="exact"/>
      </w:pPr>
      <w:r>
        <w:t>Lancaster County Area</w:t>
      </w:r>
      <w:r>
        <w:tab/>
      </w:r>
      <w:r>
        <w:tab/>
      </w:r>
      <w:r>
        <w:tab/>
      </w:r>
      <w:r w:rsidR="006E0189">
        <w:tab/>
      </w:r>
      <w:r>
        <w:t>Serenity in the Mountains Area</w:t>
      </w:r>
    </w:p>
    <w:p w:rsidR="00252263" w:rsidRDefault="00473299">
      <w:pPr>
        <w:spacing w:line="200" w:lineRule="exact"/>
      </w:pPr>
      <w:r>
        <w:t>Lebanon Valley Area</w:t>
      </w:r>
      <w:r>
        <w:tab/>
      </w:r>
      <w:r>
        <w:tab/>
      </w:r>
      <w:r>
        <w:tab/>
      </w:r>
      <w:r>
        <w:tab/>
        <w:t>State College Area</w:t>
      </w:r>
    </w:p>
    <w:p w:rsidR="00252263" w:rsidRDefault="00473299">
      <w:pPr>
        <w:spacing w:line="200" w:lineRule="exact"/>
      </w:pPr>
      <w:r>
        <w:t>Little Apple Area</w:t>
      </w:r>
      <w:r>
        <w:tab/>
      </w:r>
      <w:r>
        <w:tab/>
      </w:r>
      <w:r>
        <w:tab/>
      </w:r>
      <w:r>
        <w:tab/>
      </w:r>
      <w:proofErr w:type="spellStart"/>
      <w:r>
        <w:t>Steamtown</w:t>
      </w:r>
      <w:proofErr w:type="spellEnd"/>
      <w:r>
        <w:t xml:space="preserve"> Area</w:t>
      </w:r>
    </w:p>
    <w:p w:rsidR="00252263" w:rsidRDefault="00473299">
      <w:pPr>
        <w:spacing w:line="200" w:lineRule="exact"/>
      </w:pPr>
      <w:r>
        <w:t>Lock Haven Area</w:t>
      </w:r>
      <w:r>
        <w:tab/>
      </w:r>
      <w:r>
        <w:tab/>
      </w:r>
      <w:r>
        <w:tab/>
      </w:r>
      <w:r>
        <w:tab/>
        <w:t>Williamsport Area</w:t>
      </w:r>
    </w:p>
    <w:p w:rsidR="00252263" w:rsidRDefault="00473299">
      <w:pPr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York Area</w:t>
      </w:r>
    </w:p>
    <w:p w:rsidR="00252263" w:rsidRDefault="00252263">
      <w:pPr>
        <w:spacing w:line="200" w:lineRule="exact"/>
      </w:pPr>
    </w:p>
    <w:p w:rsidR="00252263" w:rsidRDefault="00473299">
      <w:pPr>
        <w:spacing w:line="200" w:lineRule="exact"/>
      </w:pPr>
      <w:r>
        <w:rPr>
          <w:b/>
          <w:bCs/>
          <w:u w:val="single"/>
        </w:rPr>
        <w:t>Areas Open Forum</w:t>
      </w:r>
      <w:r>
        <w:t xml:space="preserve"> - To share information and support on issues facing our Groups and Areas.</w:t>
      </w:r>
    </w:p>
    <w:p w:rsidR="00252263" w:rsidRDefault="00252263">
      <w:pPr>
        <w:spacing w:line="200" w:lineRule="exact"/>
      </w:pPr>
    </w:p>
    <w:p w:rsidR="00252263" w:rsidRDefault="00473299">
      <w:pPr>
        <w:spacing w:line="200" w:lineRule="exact"/>
        <w:rPr>
          <w:b/>
          <w:bCs/>
          <w:u w:val="single"/>
        </w:rPr>
      </w:pPr>
      <w:r>
        <w:rPr>
          <w:b/>
          <w:bCs/>
          <w:u w:val="single"/>
        </w:rPr>
        <w:t>Open Positions and Elections</w:t>
      </w:r>
    </w:p>
    <w:p w:rsidR="00252263" w:rsidRDefault="00252263">
      <w:pPr>
        <w:spacing w:line="200" w:lineRule="exact"/>
      </w:pPr>
    </w:p>
    <w:p w:rsidR="00252263" w:rsidRDefault="00473299">
      <w:pPr>
        <w:spacing w:line="200" w:lineRule="exact"/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:rsidR="00252263" w:rsidRDefault="00252263">
      <w:pPr>
        <w:spacing w:line="200" w:lineRule="exact"/>
        <w:rPr>
          <w:b/>
          <w:bCs/>
          <w:u w:val="single"/>
        </w:rPr>
      </w:pPr>
    </w:p>
    <w:p w:rsidR="00252263" w:rsidRDefault="00473299">
      <w:pPr>
        <w:spacing w:line="200" w:lineRule="exact"/>
        <w:rPr>
          <w:b/>
          <w:bCs/>
          <w:u w:val="single"/>
        </w:rPr>
      </w:pPr>
      <w:r>
        <w:rPr>
          <w:b/>
          <w:bCs/>
          <w:u w:val="single"/>
        </w:rPr>
        <w:t>Break</w:t>
      </w:r>
    </w:p>
    <w:p w:rsidR="00252263" w:rsidRDefault="00473299">
      <w:pPr>
        <w:spacing w:line="200" w:lineRule="exact"/>
      </w:pPr>
      <w:r>
        <w:t>Roll Call</w:t>
      </w:r>
    </w:p>
    <w:p w:rsidR="00252263" w:rsidRDefault="00473299">
      <w:pPr>
        <w:spacing w:line="200" w:lineRule="exact"/>
      </w:pPr>
      <w:r>
        <w:t>Thank Hosting Area</w:t>
      </w:r>
    </w:p>
    <w:p w:rsidR="00252263" w:rsidRDefault="00252263">
      <w:pPr>
        <w:spacing w:line="200" w:lineRule="exact"/>
      </w:pPr>
    </w:p>
    <w:p w:rsidR="00252263" w:rsidRDefault="00473299">
      <w:pPr>
        <w:spacing w:line="200" w:lineRule="exact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:rsidR="00252263" w:rsidRDefault="00473299">
      <w:pPr>
        <w:spacing w:line="200" w:lineRule="exact"/>
      </w:pPr>
      <w:r>
        <w:t>1.</w:t>
      </w:r>
    </w:p>
    <w:p w:rsidR="00252263" w:rsidRDefault="00473299">
      <w:pPr>
        <w:spacing w:line="200" w:lineRule="exact"/>
      </w:pPr>
      <w:r>
        <w:t>2.</w:t>
      </w:r>
    </w:p>
    <w:p w:rsidR="00252263" w:rsidRDefault="00473299">
      <w:pPr>
        <w:spacing w:line="200" w:lineRule="exact"/>
      </w:pPr>
      <w:r>
        <w:t>3.</w:t>
      </w:r>
    </w:p>
    <w:p w:rsidR="00252263" w:rsidRDefault="00473299">
      <w:pPr>
        <w:spacing w:line="200" w:lineRule="exact"/>
      </w:pPr>
      <w:r>
        <w:t>4.</w:t>
      </w:r>
    </w:p>
    <w:p w:rsidR="00252263" w:rsidRDefault="00473299">
      <w:pPr>
        <w:spacing w:line="200" w:lineRule="exact"/>
      </w:pPr>
      <w:r>
        <w:t>5.</w:t>
      </w:r>
    </w:p>
    <w:p w:rsidR="00252263" w:rsidRDefault="00473299">
      <w:pPr>
        <w:spacing w:line="200" w:lineRule="exact"/>
      </w:pPr>
      <w:r>
        <w:t>6.</w:t>
      </w:r>
    </w:p>
    <w:p w:rsidR="00252263" w:rsidRDefault="00473299">
      <w:pPr>
        <w:spacing w:line="200" w:lineRule="exact"/>
      </w:pPr>
      <w:r>
        <w:t>7.</w:t>
      </w:r>
    </w:p>
    <w:p w:rsidR="00252263" w:rsidRDefault="00252263">
      <w:pPr>
        <w:spacing w:line="200" w:lineRule="exact"/>
      </w:pPr>
    </w:p>
    <w:p w:rsidR="00252263" w:rsidRDefault="00473299">
      <w:pPr>
        <w:spacing w:line="200" w:lineRule="exact"/>
        <w:rPr>
          <w:b/>
          <w:bCs/>
          <w:u w:val="single"/>
        </w:rPr>
      </w:pPr>
      <w:r>
        <w:rPr>
          <w:b/>
          <w:bCs/>
          <w:u w:val="single"/>
        </w:rPr>
        <w:t>Closing Treasurer's Report</w:t>
      </w:r>
    </w:p>
    <w:p w:rsidR="00252263" w:rsidRDefault="00473299">
      <w:pPr>
        <w:spacing w:line="200" w:lineRule="exact"/>
        <w:rPr>
          <w:b/>
          <w:bCs/>
          <w:u w:val="single"/>
        </w:rPr>
      </w:pPr>
      <w:r>
        <w:rPr>
          <w:b/>
          <w:bCs/>
          <w:u w:val="single"/>
        </w:rPr>
        <w:t>Betterment of the Region</w:t>
      </w:r>
    </w:p>
    <w:p w:rsidR="00252263" w:rsidRDefault="00473299">
      <w:pPr>
        <w:spacing w:line="200" w:lineRule="exact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Read (Next Quarter's) Regional Timeline</w:t>
      </w:r>
    </w:p>
    <w:p w:rsidR="00252263" w:rsidRDefault="00473299">
      <w:pPr>
        <w:spacing w:line="200" w:lineRule="exact"/>
        <w:rPr>
          <w:b/>
          <w:bCs/>
          <w:u w:val="single"/>
        </w:rPr>
      </w:pPr>
      <w:r>
        <w:rPr>
          <w:b/>
          <w:bCs/>
          <w:u w:val="single"/>
        </w:rPr>
        <w:t>Closing Roll Call</w:t>
      </w:r>
    </w:p>
    <w:p w:rsidR="00A530BA" w:rsidRDefault="00473299">
      <w:pPr>
        <w:spacing w:line="200" w:lineRule="exact"/>
        <w:rPr>
          <w:b/>
          <w:bCs/>
          <w:u w:val="single"/>
        </w:rPr>
      </w:pPr>
      <w:r>
        <w:rPr>
          <w:b/>
          <w:bCs/>
          <w:u w:val="single"/>
        </w:rPr>
        <w:t>Serenity Prayer</w:t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52263"/>
    <w:rsid w:val="003D2182"/>
    <w:rsid w:val="00473299"/>
    <w:rsid w:val="006E0189"/>
    <w:rsid w:val="00A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2DAEFF12-E956-418C-85BF-04E494EA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DaveA</dc:creator>
  <cp:keywords/>
  <cp:lastModifiedBy>Steve Hornung</cp:lastModifiedBy>
  <cp:revision>4</cp:revision>
  <dcterms:created xsi:type="dcterms:W3CDTF">2017-09-06T01:12:00Z</dcterms:created>
  <dcterms:modified xsi:type="dcterms:W3CDTF">2017-09-06T01:53:00Z</dcterms:modified>
</cp:coreProperties>
</file>